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78F8" w:rsidRDefault="003A051D">
      <w:pPr>
        <w:tabs>
          <w:tab w:val="left" w:pos="0"/>
        </w:tabs>
        <w:adjustRightInd w:val="0"/>
        <w:snapToGrid w:val="0"/>
        <w:spacing w:line="580" w:lineRule="exact"/>
        <w:jc w:val="center"/>
        <w:rPr>
          <w:rFonts w:ascii="方正小标宋简体" w:eastAsia="方正小标宋简体" w:hAnsi="宋体"/>
          <w:bCs/>
          <w:sz w:val="36"/>
          <w:szCs w:val="36"/>
        </w:rPr>
      </w:pPr>
      <w:r>
        <w:rPr>
          <w:rFonts w:ascii="方正小标宋简体" w:eastAsia="方正小标宋简体" w:hAnsi="宋体" w:hint="eastAsia"/>
          <w:bCs/>
          <w:sz w:val="36"/>
          <w:szCs w:val="36"/>
        </w:rPr>
        <w:t>中国地质大学（北京）地球科学与资源学院</w:t>
      </w:r>
    </w:p>
    <w:p w:rsidR="00DB78F8" w:rsidRDefault="005F74E6">
      <w:pPr>
        <w:tabs>
          <w:tab w:val="left" w:pos="0"/>
        </w:tabs>
        <w:adjustRightInd w:val="0"/>
        <w:snapToGrid w:val="0"/>
        <w:spacing w:line="580" w:lineRule="exact"/>
        <w:jc w:val="center"/>
        <w:rPr>
          <w:rFonts w:ascii="宋体" w:hAnsi="宋体" w:cs="宋体"/>
          <w:b/>
          <w:sz w:val="36"/>
          <w:szCs w:val="36"/>
        </w:rPr>
      </w:pPr>
      <w:r>
        <w:rPr>
          <w:rFonts w:ascii="方正小标宋简体" w:eastAsia="方正小标宋简体" w:hAnsi="宋体" w:hint="eastAsia"/>
          <w:bCs/>
          <w:sz w:val="36"/>
          <w:szCs w:val="36"/>
        </w:rPr>
        <w:t>本科生</w:t>
      </w:r>
      <w:r w:rsidR="003A051D">
        <w:rPr>
          <w:rFonts w:ascii="方正小标宋简体" w:eastAsia="方正小标宋简体" w:hAnsi="宋体" w:hint="eastAsia"/>
          <w:bCs/>
          <w:sz w:val="36"/>
          <w:szCs w:val="36"/>
        </w:rPr>
        <w:t>国家奖学金评选实施细则</w:t>
      </w:r>
    </w:p>
    <w:p w:rsidR="00DB78F8" w:rsidRDefault="00DB78F8">
      <w:pPr>
        <w:spacing w:line="460" w:lineRule="exact"/>
        <w:jc w:val="center"/>
        <w:rPr>
          <w:rFonts w:ascii="宋体" w:hAnsi="宋体" w:cs="宋体"/>
          <w:b/>
          <w:sz w:val="36"/>
          <w:szCs w:val="36"/>
        </w:rPr>
      </w:pPr>
    </w:p>
    <w:p w:rsidR="00DB78F8" w:rsidRDefault="003A051D" w:rsidP="003A051D">
      <w:pPr>
        <w:spacing w:beforeLines="50" w:before="156" w:afterLines="50" w:after="156" w:line="550" w:lineRule="exact"/>
        <w:jc w:val="center"/>
        <w:rPr>
          <w:rFonts w:ascii="黑体" w:eastAsia="黑体" w:hAnsi="黑体" w:cs="黑体"/>
          <w:b/>
          <w:sz w:val="28"/>
          <w:szCs w:val="28"/>
        </w:rPr>
      </w:pPr>
      <w:r>
        <w:rPr>
          <w:rFonts w:ascii="黑体" w:eastAsia="黑体" w:hAnsi="黑体" w:cs="黑体" w:hint="eastAsia"/>
          <w:bCs/>
          <w:sz w:val="28"/>
          <w:szCs w:val="28"/>
        </w:rPr>
        <w:t>第一章  总则</w:t>
      </w:r>
    </w:p>
    <w:p w:rsidR="00406201" w:rsidRPr="00406201" w:rsidRDefault="003A051D" w:rsidP="00406201">
      <w:pPr>
        <w:numPr>
          <w:ilvl w:val="0"/>
          <w:numId w:val="1"/>
        </w:numPr>
        <w:spacing w:beforeLines="50" w:before="156" w:afterLines="50" w:after="156" w:line="550" w:lineRule="exact"/>
        <w:ind w:firstLineChars="200" w:firstLine="560"/>
        <w:rPr>
          <w:rFonts w:ascii="仿宋" w:eastAsia="仿宋" w:hAnsi="仿宋" w:cs="仿宋"/>
          <w:bCs/>
          <w:sz w:val="28"/>
          <w:szCs w:val="28"/>
        </w:rPr>
      </w:pPr>
      <w:r>
        <w:rPr>
          <w:rFonts w:ascii="仿宋" w:eastAsia="仿宋" w:hAnsi="仿宋" w:cs="仿宋" w:hint="eastAsia"/>
          <w:bCs/>
          <w:sz w:val="28"/>
          <w:szCs w:val="28"/>
        </w:rPr>
        <w:t xml:space="preserve"> </w:t>
      </w:r>
      <w:r w:rsidR="00406201" w:rsidRPr="00406201">
        <w:rPr>
          <w:rFonts w:ascii="仿宋" w:eastAsia="仿宋" w:hAnsi="仿宋" w:cs="仿宋" w:hint="eastAsia"/>
          <w:bCs/>
          <w:sz w:val="28"/>
          <w:szCs w:val="28"/>
        </w:rPr>
        <w:t>为进一步规范我院本科生国家奖学金评审工作，确保评审质量和评审结果的权威性，激励学生勤奋学习、努力进取，德、智、体、美、</w:t>
      </w:r>
      <w:proofErr w:type="gramStart"/>
      <w:r w:rsidR="00406201" w:rsidRPr="00406201">
        <w:rPr>
          <w:rFonts w:ascii="仿宋" w:eastAsia="仿宋" w:hAnsi="仿宋" w:cs="仿宋" w:hint="eastAsia"/>
          <w:bCs/>
          <w:sz w:val="28"/>
          <w:szCs w:val="28"/>
        </w:rPr>
        <w:t>劳</w:t>
      </w:r>
      <w:proofErr w:type="gramEnd"/>
      <w:r w:rsidR="00406201" w:rsidRPr="00406201">
        <w:rPr>
          <w:rFonts w:ascii="仿宋" w:eastAsia="仿宋" w:hAnsi="仿宋" w:cs="仿宋" w:hint="eastAsia"/>
          <w:bCs/>
          <w:sz w:val="28"/>
          <w:szCs w:val="28"/>
        </w:rPr>
        <w:t>全面发展，</w:t>
      </w:r>
      <w:r w:rsidR="00406201" w:rsidRPr="00406201">
        <w:rPr>
          <w:rFonts w:ascii="仿宋" w:eastAsia="仿宋" w:hAnsi="仿宋" w:cs="仿宋"/>
          <w:bCs/>
          <w:sz w:val="28"/>
          <w:szCs w:val="28"/>
        </w:rPr>
        <w:t>根据</w:t>
      </w:r>
      <w:r w:rsidR="00406201" w:rsidRPr="00406201">
        <w:rPr>
          <w:rFonts w:ascii="仿宋" w:eastAsia="仿宋" w:hAnsi="仿宋" w:cs="仿宋" w:hint="eastAsia"/>
          <w:bCs/>
          <w:sz w:val="28"/>
          <w:szCs w:val="28"/>
        </w:rPr>
        <w:t>中国地质大学（北京）本科生国家奖学金管理实施办法（中地大京发【2020】113 号）文件精神，结合我院实际情况，制定本办法。</w:t>
      </w:r>
    </w:p>
    <w:p w:rsidR="00406201" w:rsidRPr="00406201" w:rsidRDefault="00406201" w:rsidP="00406201">
      <w:pPr>
        <w:ind w:firstLineChars="200" w:firstLine="560"/>
        <w:rPr>
          <w:rFonts w:ascii="仿宋" w:eastAsia="仿宋" w:hAnsi="仿宋" w:cs="仿宋"/>
          <w:bCs/>
          <w:sz w:val="28"/>
          <w:szCs w:val="28"/>
        </w:rPr>
      </w:pPr>
      <w:r w:rsidRPr="00406201">
        <w:rPr>
          <w:rFonts w:ascii="仿宋" w:eastAsia="仿宋" w:hAnsi="仿宋" w:cs="仿宋" w:hint="eastAsia"/>
          <w:bCs/>
          <w:sz w:val="28"/>
          <w:szCs w:val="28"/>
        </w:rPr>
        <w:t xml:space="preserve">第二条 </w:t>
      </w:r>
      <w:r>
        <w:rPr>
          <w:rFonts w:ascii="仿宋" w:eastAsia="仿宋" w:hAnsi="仿宋" w:cs="仿宋" w:hint="eastAsia"/>
          <w:bCs/>
          <w:sz w:val="28"/>
          <w:szCs w:val="28"/>
        </w:rPr>
        <w:t>本科生国家奖学金所需资金由中央财政负担，用于奖励</w:t>
      </w:r>
      <w:r w:rsidRPr="00406201">
        <w:rPr>
          <w:rFonts w:ascii="仿宋" w:eastAsia="仿宋" w:hAnsi="仿宋" w:cs="仿宋" w:hint="eastAsia"/>
          <w:bCs/>
          <w:sz w:val="28"/>
          <w:szCs w:val="28"/>
        </w:rPr>
        <w:t>全日制本科（含第二学士学位）学生中特别优秀的学生。</w:t>
      </w:r>
    </w:p>
    <w:p w:rsidR="00406201" w:rsidRPr="00406201" w:rsidRDefault="00406201" w:rsidP="00406201">
      <w:pPr>
        <w:spacing w:beforeLines="50" w:before="156" w:afterLines="50" w:after="156" w:line="550" w:lineRule="exact"/>
        <w:jc w:val="center"/>
        <w:rPr>
          <w:rFonts w:ascii="黑体" w:eastAsia="黑体" w:hAnsi="黑体" w:cs="黑体"/>
          <w:bCs/>
          <w:sz w:val="28"/>
          <w:szCs w:val="28"/>
        </w:rPr>
      </w:pPr>
      <w:r>
        <w:rPr>
          <w:rFonts w:ascii="黑体" w:eastAsia="黑体" w:hAnsi="黑体" w:cs="黑体" w:hint="eastAsia"/>
          <w:bCs/>
          <w:sz w:val="28"/>
          <w:szCs w:val="28"/>
        </w:rPr>
        <w:t xml:space="preserve">   </w:t>
      </w:r>
      <w:r w:rsidRPr="00406201">
        <w:rPr>
          <w:rFonts w:ascii="黑体" w:eastAsia="黑体" w:hAnsi="黑体" w:cs="黑体" w:hint="eastAsia"/>
          <w:bCs/>
          <w:sz w:val="28"/>
          <w:szCs w:val="28"/>
        </w:rPr>
        <w:t>第二章 奖励标准与评选条件</w:t>
      </w:r>
    </w:p>
    <w:p w:rsidR="00406201" w:rsidRPr="00406201" w:rsidRDefault="00406201" w:rsidP="00406201">
      <w:pPr>
        <w:rPr>
          <w:rFonts w:ascii="仿宋" w:eastAsia="仿宋" w:hAnsi="仿宋" w:cs="仿宋"/>
          <w:bCs/>
          <w:sz w:val="28"/>
          <w:szCs w:val="28"/>
        </w:rPr>
      </w:pPr>
      <w:r w:rsidRPr="00406201">
        <w:rPr>
          <w:rFonts w:ascii="仿宋" w:eastAsia="仿宋" w:hAnsi="仿宋" w:cs="仿宋" w:hint="eastAsia"/>
          <w:bCs/>
          <w:sz w:val="28"/>
          <w:szCs w:val="28"/>
        </w:rPr>
        <w:t>第三条 本科生国家奖学金的奖励标准为每生每年 8000 元。</w:t>
      </w:r>
    </w:p>
    <w:p w:rsidR="00406201" w:rsidRPr="00406201" w:rsidRDefault="00406201" w:rsidP="00406201">
      <w:pPr>
        <w:rPr>
          <w:rFonts w:ascii="仿宋" w:eastAsia="仿宋" w:hAnsi="仿宋" w:cs="仿宋"/>
          <w:bCs/>
          <w:sz w:val="28"/>
          <w:szCs w:val="28"/>
        </w:rPr>
      </w:pPr>
      <w:r w:rsidRPr="00406201">
        <w:rPr>
          <w:rFonts w:ascii="仿宋" w:eastAsia="仿宋" w:hAnsi="仿宋" w:cs="仿宋" w:hint="eastAsia"/>
          <w:bCs/>
          <w:sz w:val="28"/>
          <w:szCs w:val="28"/>
        </w:rPr>
        <w:t>第四条 本科生国家奖学金的基本申请条件：</w:t>
      </w:r>
    </w:p>
    <w:p w:rsidR="00406201" w:rsidRPr="00406201" w:rsidRDefault="00406201" w:rsidP="00406201">
      <w:pPr>
        <w:rPr>
          <w:rFonts w:ascii="仿宋" w:eastAsia="仿宋" w:hAnsi="仿宋" w:cs="仿宋"/>
          <w:bCs/>
          <w:sz w:val="28"/>
          <w:szCs w:val="28"/>
        </w:rPr>
      </w:pPr>
      <w:r w:rsidRPr="00406201">
        <w:rPr>
          <w:rFonts w:ascii="仿宋" w:eastAsia="仿宋" w:hAnsi="仿宋" w:cs="仿宋" w:hint="eastAsia"/>
          <w:bCs/>
          <w:sz w:val="28"/>
          <w:szCs w:val="28"/>
        </w:rPr>
        <w:t>（一）具有中华人民共和国国籍；</w:t>
      </w:r>
    </w:p>
    <w:p w:rsidR="00406201" w:rsidRPr="00406201" w:rsidRDefault="00406201" w:rsidP="00406201">
      <w:pPr>
        <w:rPr>
          <w:rFonts w:ascii="仿宋" w:eastAsia="仿宋" w:hAnsi="仿宋" w:cs="仿宋"/>
          <w:bCs/>
          <w:sz w:val="28"/>
          <w:szCs w:val="28"/>
        </w:rPr>
      </w:pPr>
      <w:r w:rsidRPr="00406201">
        <w:rPr>
          <w:rFonts w:ascii="仿宋" w:eastAsia="仿宋" w:hAnsi="仿宋" w:cs="仿宋" w:hint="eastAsia"/>
          <w:bCs/>
          <w:sz w:val="28"/>
          <w:szCs w:val="28"/>
        </w:rPr>
        <w:t>（二）热爱社会主义祖国，拥护中国共产党的领导；</w:t>
      </w:r>
    </w:p>
    <w:p w:rsidR="00406201" w:rsidRPr="00406201" w:rsidRDefault="00406201" w:rsidP="00406201">
      <w:pPr>
        <w:rPr>
          <w:rFonts w:ascii="仿宋" w:eastAsia="仿宋" w:hAnsi="仿宋" w:cs="仿宋"/>
          <w:bCs/>
          <w:sz w:val="28"/>
          <w:szCs w:val="28"/>
        </w:rPr>
      </w:pPr>
      <w:r w:rsidRPr="00406201">
        <w:rPr>
          <w:rFonts w:ascii="仿宋" w:eastAsia="仿宋" w:hAnsi="仿宋" w:cs="仿宋" w:hint="eastAsia"/>
          <w:bCs/>
          <w:sz w:val="28"/>
          <w:szCs w:val="28"/>
        </w:rPr>
        <w:t>（三）遵守宪法和法律，遵守学校规章制度；</w:t>
      </w:r>
    </w:p>
    <w:p w:rsidR="00406201" w:rsidRPr="00406201" w:rsidRDefault="00406201" w:rsidP="00406201">
      <w:pPr>
        <w:rPr>
          <w:rFonts w:ascii="仿宋" w:eastAsia="仿宋" w:hAnsi="仿宋" w:cs="仿宋"/>
          <w:bCs/>
          <w:sz w:val="28"/>
          <w:szCs w:val="28"/>
        </w:rPr>
      </w:pPr>
      <w:r w:rsidRPr="00406201">
        <w:rPr>
          <w:rFonts w:ascii="仿宋" w:eastAsia="仿宋" w:hAnsi="仿宋" w:cs="仿宋" w:hint="eastAsia"/>
          <w:bCs/>
          <w:sz w:val="28"/>
          <w:szCs w:val="28"/>
        </w:rPr>
        <w:t>（四）诚实守信，道德品质优良；</w:t>
      </w:r>
    </w:p>
    <w:p w:rsidR="00406201" w:rsidRPr="00406201" w:rsidRDefault="00406201" w:rsidP="00406201">
      <w:pPr>
        <w:rPr>
          <w:rFonts w:ascii="仿宋" w:eastAsia="仿宋" w:hAnsi="仿宋" w:cs="仿宋"/>
          <w:bCs/>
          <w:sz w:val="28"/>
          <w:szCs w:val="28"/>
        </w:rPr>
      </w:pPr>
      <w:r w:rsidRPr="00406201">
        <w:rPr>
          <w:rFonts w:ascii="仿宋" w:eastAsia="仿宋" w:hAnsi="仿宋" w:cs="仿宋" w:hint="eastAsia"/>
          <w:bCs/>
          <w:sz w:val="28"/>
          <w:szCs w:val="28"/>
        </w:rPr>
        <w:t>（五）在校期间学习成绩优异，创新能力、社会实践、综合素质等方面特别突出。</w:t>
      </w:r>
    </w:p>
    <w:p w:rsidR="00406201" w:rsidRPr="00406201" w:rsidRDefault="00406201" w:rsidP="00406201">
      <w:pPr>
        <w:rPr>
          <w:rFonts w:ascii="仿宋" w:eastAsia="仿宋" w:hAnsi="仿宋" w:cs="仿宋"/>
          <w:bCs/>
          <w:sz w:val="28"/>
          <w:szCs w:val="28"/>
        </w:rPr>
      </w:pPr>
      <w:r w:rsidRPr="00406201">
        <w:rPr>
          <w:rFonts w:ascii="仿宋" w:eastAsia="仿宋" w:hAnsi="仿宋" w:cs="仿宋" w:hint="eastAsia"/>
          <w:bCs/>
          <w:sz w:val="28"/>
          <w:szCs w:val="28"/>
        </w:rPr>
        <w:t>第五条 在符合基本条件的前提下，申请人还应满足以下具体条件：</w:t>
      </w:r>
    </w:p>
    <w:p w:rsidR="00406201" w:rsidRPr="00406201" w:rsidRDefault="00406201" w:rsidP="00406201">
      <w:pPr>
        <w:rPr>
          <w:rFonts w:ascii="仿宋" w:eastAsia="仿宋" w:hAnsi="仿宋" w:cs="仿宋"/>
          <w:bCs/>
          <w:sz w:val="28"/>
          <w:szCs w:val="28"/>
        </w:rPr>
      </w:pPr>
      <w:r w:rsidRPr="00406201">
        <w:rPr>
          <w:rFonts w:ascii="仿宋" w:eastAsia="仿宋" w:hAnsi="仿宋" w:cs="仿宋" w:hint="eastAsia"/>
          <w:bCs/>
          <w:sz w:val="28"/>
          <w:szCs w:val="28"/>
        </w:rPr>
        <w:t>（一）年级要求：二年级以上（含二年级）的本科生。特殊学制的学</w:t>
      </w:r>
      <w:r w:rsidRPr="00406201">
        <w:rPr>
          <w:rFonts w:ascii="仿宋" w:eastAsia="仿宋" w:hAnsi="仿宋" w:cs="仿宋" w:hint="eastAsia"/>
          <w:bCs/>
          <w:sz w:val="28"/>
          <w:szCs w:val="28"/>
        </w:rPr>
        <w:lastRenderedPageBreak/>
        <w:t>生，根据当年所修课程层次确定参与相应学段的国家奖学金评定，原则上从入学第六年开始不再具备本科生国家奖学金申请资格。</w:t>
      </w:r>
    </w:p>
    <w:p w:rsidR="00406201" w:rsidRPr="00406201" w:rsidRDefault="00406201" w:rsidP="00406201">
      <w:pPr>
        <w:rPr>
          <w:rFonts w:ascii="仿宋" w:eastAsia="仿宋" w:hAnsi="仿宋" w:cs="仿宋"/>
          <w:bCs/>
          <w:sz w:val="28"/>
          <w:szCs w:val="28"/>
        </w:rPr>
      </w:pPr>
      <w:r w:rsidRPr="00406201">
        <w:rPr>
          <w:rFonts w:ascii="仿宋" w:eastAsia="仿宋" w:hAnsi="仿宋" w:cs="仿宋" w:hint="eastAsia"/>
          <w:bCs/>
          <w:sz w:val="28"/>
          <w:szCs w:val="28"/>
        </w:rPr>
        <w:t>（二）成绩要求：参评学年内学习成绩平均 85 分以上，单科成绩不低于</w:t>
      </w:r>
      <w:r>
        <w:rPr>
          <w:rFonts w:ascii="仿宋" w:eastAsia="仿宋" w:hAnsi="仿宋" w:cs="仿宋" w:hint="eastAsia"/>
          <w:bCs/>
          <w:sz w:val="28"/>
          <w:szCs w:val="28"/>
        </w:rPr>
        <w:t xml:space="preserve"> 75</w:t>
      </w:r>
      <w:r w:rsidRPr="00406201">
        <w:rPr>
          <w:rFonts w:ascii="仿宋" w:eastAsia="仿宋" w:hAnsi="仿宋" w:cs="仿宋" w:hint="eastAsia"/>
          <w:bCs/>
          <w:sz w:val="28"/>
          <w:szCs w:val="28"/>
        </w:rPr>
        <w:t>分，且学习成绩排名与综合素质测评成绩排名均在本年级本专业位于前 10%（含10%）的学生，可以申请本科生国家奖学金。学习成绩排名和综合素质测评成绩排名超过前 10%，但均位于前 30%（含 30%）的学生，如在其他方面表现非常突出，也可申请本科生国家奖学金，但需提交详细的证明材料，证明材料须经学院审核盖章确认。其他方面表现非常突出是指在道德风尚、学术研究、学科竞赛、创新发明、社会实践、社会工作、体育竞赛、艺术展演等某一方面表现特别优秀。具体是指：</w:t>
      </w:r>
    </w:p>
    <w:p w:rsidR="00406201" w:rsidRPr="00406201" w:rsidRDefault="00406201" w:rsidP="00406201">
      <w:pPr>
        <w:rPr>
          <w:rFonts w:ascii="仿宋" w:eastAsia="仿宋" w:hAnsi="仿宋" w:cs="仿宋"/>
          <w:bCs/>
          <w:sz w:val="28"/>
          <w:szCs w:val="28"/>
        </w:rPr>
      </w:pPr>
      <w:r w:rsidRPr="00406201">
        <w:rPr>
          <w:rFonts w:ascii="仿宋" w:eastAsia="仿宋" w:hAnsi="仿宋" w:cs="仿宋" w:hint="eastAsia"/>
          <w:bCs/>
          <w:sz w:val="28"/>
          <w:szCs w:val="28"/>
        </w:rPr>
        <w:t>1．在社会主义精神文明建设中表现突出，具有见义勇为、助人为乐、奉献爱心、服务社会、自立自强的实际行动，在本校、本地区产生重大影响，在全国产生较大影响，有助于树立良好的社会风尚。</w:t>
      </w:r>
    </w:p>
    <w:p w:rsidR="00406201" w:rsidRPr="00406201" w:rsidRDefault="00406201" w:rsidP="00406201">
      <w:pPr>
        <w:rPr>
          <w:rFonts w:ascii="仿宋" w:eastAsia="仿宋" w:hAnsi="仿宋" w:cs="仿宋"/>
          <w:bCs/>
          <w:sz w:val="28"/>
          <w:szCs w:val="28"/>
        </w:rPr>
      </w:pPr>
      <w:r w:rsidRPr="00406201">
        <w:rPr>
          <w:rFonts w:ascii="仿宋" w:eastAsia="仿宋" w:hAnsi="仿宋" w:cs="仿宋" w:hint="eastAsia"/>
          <w:bCs/>
          <w:sz w:val="28"/>
          <w:szCs w:val="28"/>
        </w:rPr>
        <w:t>2．在学术研究上取得显著成绩，以第一作者发表的通过专家鉴定的高水平论文，以第一、二作者出版的通过专家鉴定的学术专著。</w:t>
      </w:r>
    </w:p>
    <w:p w:rsidR="00406201" w:rsidRPr="00406201" w:rsidRDefault="00406201" w:rsidP="00406201">
      <w:pPr>
        <w:rPr>
          <w:rFonts w:ascii="仿宋" w:eastAsia="仿宋" w:hAnsi="仿宋" w:cs="仿宋"/>
          <w:bCs/>
          <w:sz w:val="28"/>
          <w:szCs w:val="28"/>
        </w:rPr>
      </w:pPr>
      <w:r w:rsidRPr="00406201">
        <w:rPr>
          <w:rFonts w:ascii="仿宋" w:eastAsia="仿宋" w:hAnsi="仿宋" w:cs="仿宋" w:hint="eastAsia"/>
          <w:bCs/>
          <w:sz w:val="28"/>
          <w:szCs w:val="28"/>
        </w:rPr>
        <w:t>3．在学科竞赛方面取得显著成绩，在国际和全国性专业学科竞赛、课外学术科技竞赛、中国“互联网+”大学生创新创业大赛等竞赛中获一等奖（或金奖）及以上奖励。</w:t>
      </w:r>
    </w:p>
    <w:p w:rsidR="00406201" w:rsidRPr="00406201" w:rsidRDefault="00406201" w:rsidP="00406201">
      <w:pPr>
        <w:rPr>
          <w:rFonts w:ascii="仿宋" w:eastAsia="仿宋" w:hAnsi="仿宋" w:cs="仿宋"/>
          <w:bCs/>
          <w:sz w:val="28"/>
          <w:szCs w:val="28"/>
        </w:rPr>
      </w:pPr>
      <w:r w:rsidRPr="00406201">
        <w:rPr>
          <w:rFonts w:ascii="仿宋" w:eastAsia="仿宋" w:hAnsi="仿宋" w:cs="仿宋" w:hint="eastAsia"/>
          <w:bCs/>
          <w:sz w:val="28"/>
          <w:szCs w:val="28"/>
        </w:rPr>
        <w:t>4．在创新发明方面取得显著成绩，科研成果获省、部级以上奖励或获得通过专家鉴定的国家专利（不包括实用新型专利、外观设计专利）。</w:t>
      </w:r>
    </w:p>
    <w:p w:rsidR="00406201" w:rsidRPr="00406201" w:rsidRDefault="00406201" w:rsidP="00406201">
      <w:pPr>
        <w:rPr>
          <w:rFonts w:ascii="仿宋" w:eastAsia="仿宋" w:hAnsi="仿宋" w:cs="仿宋"/>
          <w:bCs/>
          <w:sz w:val="28"/>
          <w:szCs w:val="28"/>
        </w:rPr>
      </w:pPr>
      <w:r w:rsidRPr="00406201">
        <w:rPr>
          <w:rFonts w:ascii="仿宋" w:eastAsia="仿宋" w:hAnsi="仿宋" w:cs="仿宋" w:hint="eastAsia"/>
          <w:bCs/>
          <w:sz w:val="28"/>
          <w:szCs w:val="28"/>
        </w:rPr>
        <w:lastRenderedPageBreak/>
        <w:t>5．在体育竞赛中取得显著成绩，为国家争得荣誉。非体育专业学生参加省级以上体育比赛获得个人项目前三名，集体项目前二名；高水平运动员参加国际和全国性体育比赛获得个人项目前三名、集体项目前二名。集体项目应为上场主</w:t>
      </w:r>
      <w:bookmarkStart w:id="0" w:name="_GoBack"/>
      <w:bookmarkEnd w:id="0"/>
      <w:r w:rsidRPr="00406201">
        <w:rPr>
          <w:rFonts w:ascii="仿宋" w:eastAsia="仿宋" w:hAnsi="仿宋" w:cs="仿宋" w:hint="eastAsia"/>
          <w:bCs/>
          <w:sz w:val="28"/>
          <w:szCs w:val="28"/>
        </w:rPr>
        <w:t>力队员。</w:t>
      </w:r>
    </w:p>
    <w:p w:rsidR="00406201" w:rsidRPr="00406201" w:rsidRDefault="00406201" w:rsidP="00406201">
      <w:pPr>
        <w:rPr>
          <w:rFonts w:ascii="仿宋" w:eastAsia="仿宋" w:hAnsi="仿宋" w:cs="仿宋"/>
          <w:bCs/>
          <w:sz w:val="28"/>
          <w:szCs w:val="28"/>
        </w:rPr>
      </w:pPr>
      <w:r w:rsidRPr="00406201">
        <w:rPr>
          <w:rFonts w:ascii="仿宋" w:eastAsia="仿宋" w:hAnsi="仿宋" w:cs="仿宋" w:hint="eastAsia"/>
          <w:bCs/>
          <w:sz w:val="28"/>
          <w:szCs w:val="28"/>
        </w:rPr>
        <w:t>6．在艺术展演方面取得显著成绩，参加全国大学生艺术展演获得一、二等奖，参加省级艺术展演获得一等奖；艺术类专业学生参加国际和全国性比赛获得前三名。集体项目应为主要演员。</w:t>
      </w:r>
    </w:p>
    <w:p w:rsidR="00406201" w:rsidRPr="00406201" w:rsidRDefault="00406201" w:rsidP="00406201">
      <w:pPr>
        <w:rPr>
          <w:rFonts w:ascii="仿宋" w:eastAsia="仿宋" w:hAnsi="仿宋" w:cs="仿宋"/>
          <w:bCs/>
          <w:sz w:val="28"/>
          <w:szCs w:val="28"/>
        </w:rPr>
      </w:pPr>
      <w:r w:rsidRPr="00406201">
        <w:rPr>
          <w:rFonts w:ascii="仿宋" w:eastAsia="仿宋" w:hAnsi="仿宋" w:cs="仿宋" w:hint="eastAsia"/>
          <w:bCs/>
          <w:sz w:val="28"/>
          <w:szCs w:val="28"/>
        </w:rPr>
        <w:t>7．获全国十大杰出青年、中国青年五四奖章、中国大学生年度人物等全国性荣誉称号。</w:t>
      </w:r>
    </w:p>
    <w:p w:rsidR="00406201" w:rsidRPr="00406201" w:rsidRDefault="00406201" w:rsidP="00406201">
      <w:pPr>
        <w:rPr>
          <w:rFonts w:ascii="仿宋" w:eastAsia="仿宋" w:hAnsi="仿宋" w:cs="仿宋"/>
          <w:bCs/>
          <w:sz w:val="28"/>
          <w:szCs w:val="28"/>
        </w:rPr>
      </w:pPr>
      <w:r w:rsidRPr="00406201">
        <w:rPr>
          <w:rFonts w:ascii="仿宋" w:eastAsia="仿宋" w:hAnsi="仿宋" w:cs="仿宋" w:hint="eastAsia"/>
          <w:bCs/>
          <w:sz w:val="28"/>
          <w:szCs w:val="28"/>
        </w:rPr>
        <w:t>8．其它应当认定为表现非常突出的情形。</w:t>
      </w:r>
    </w:p>
    <w:p w:rsidR="00406201" w:rsidRPr="00406201" w:rsidRDefault="00406201" w:rsidP="00406201">
      <w:pPr>
        <w:rPr>
          <w:rFonts w:ascii="仿宋" w:eastAsia="仿宋" w:hAnsi="仿宋" w:cs="仿宋"/>
          <w:bCs/>
          <w:sz w:val="28"/>
          <w:szCs w:val="28"/>
        </w:rPr>
      </w:pPr>
      <w:r w:rsidRPr="00406201">
        <w:rPr>
          <w:rFonts w:ascii="仿宋" w:eastAsia="仿宋" w:hAnsi="仿宋" w:cs="仿宋" w:hint="eastAsia"/>
          <w:bCs/>
          <w:sz w:val="28"/>
          <w:szCs w:val="28"/>
        </w:rPr>
        <w:t>第六条 同一学年内，获得国家奖学金的家庭经济困难学生可以同时申请并获得国家助学金，但不能同时获得国家励志奖学金。</w:t>
      </w:r>
    </w:p>
    <w:p w:rsidR="00406201" w:rsidRPr="00406201" w:rsidRDefault="00406201" w:rsidP="00406201">
      <w:pPr>
        <w:spacing w:beforeLines="50" w:before="156" w:afterLines="50" w:after="156" w:line="550" w:lineRule="exact"/>
        <w:jc w:val="center"/>
        <w:rPr>
          <w:rFonts w:ascii="黑体" w:eastAsia="黑体" w:hAnsi="黑体" w:cs="黑体"/>
          <w:bCs/>
          <w:sz w:val="28"/>
          <w:szCs w:val="28"/>
        </w:rPr>
      </w:pPr>
      <w:r w:rsidRPr="00406201">
        <w:rPr>
          <w:rFonts w:ascii="黑体" w:eastAsia="黑体" w:hAnsi="黑体" w:cs="黑体" w:hint="eastAsia"/>
          <w:bCs/>
          <w:sz w:val="28"/>
          <w:szCs w:val="28"/>
        </w:rPr>
        <w:t>第三章 评审组织机构</w:t>
      </w:r>
    </w:p>
    <w:p w:rsidR="00406201" w:rsidRPr="00406201" w:rsidRDefault="00406201" w:rsidP="00406201">
      <w:pPr>
        <w:rPr>
          <w:rFonts w:ascii="仿宋" w:eastAsia="仿宋" w:hAnsi="仿宋" w:cs="仿宋"/>
          <w:bCs/>
          <w:sz w:val="28"/>
          <w:szCs w:val="28"/>
        </w:rPr>
      </w:pPr>
      <w:r w:rsidRPr="00406201">
        <w:rPr>
          <w:rFonts w:ascii="仿宋" w:eastAsia="仿宋" w:hAnsi="仿宋" w:cs="仿宋" w:hint="eastAsia"/>
          <w:bCs/>
          <w:sz w:val="28"/>
          <w:szCs w:val="28"/>
        </w:rPr>
        <w:t>第七条</w:t>
      </w:r>
      <w:r>
        <w:rPr>
          <w:rFonts w:ascii="仿宋" w:eastAsia="仿宋" w:hAnsi="仿宋" w:cs="仿宋" w:hint="eastAsia"/>
          <w:bCs/>
          <w:sz w:val="28"/>
          <w:szCs w:val="28"/>
        </w:rPr>
        <w:t xml:space="preserve">  </w:t>
      </w:r>
      <w:r w:rsidRPr="00406201">
        <w:rPr>
          <w:rFonts w:ascii="仿宋" w:eastAsia="仿宋" w:hAnsi="仿宋" w:cs="仿宋" w:hint="eastAsia"/>
          <w:bCs/>
          <w:sz w:val="28"/>
          <w:szCs w:val="28"/>
        </w:rPr>
        <w:t>学院成立本科生国家奖学金评审委员会（以下简称评审委员会），负责本学院本科生国家奖学金和国家励志奖学金的评审工作。</w:t>
      </w:r>
    </w:p>
    <w:p w:rsidR="00406201" w:rsidRPr="00406201" w:rsidRDefault="00406201" w:rsidP="00406201">
      <w:pPr>
        <w:rPr>
          <w:rFonts w:ascii="仿宋" w:eastAsia="仿宋" w:hAnsi="仿宋" w:cs="仿宋"/>
          <w:bCs/>
          <w:sz w:val="28"/>
          <w:szCs w:val="28"/>
        </w:rPr>
      </w:pPr>
      <w:r w:rsidRPr="00406201">
        <w:rPr>
          <w:rFonts w:ascii="仿宋" w:eastAsia="仿宋" w:hAnsi="仿宋" w:cs="仿宋" w:hint="eastAsia"/>
          <w:bCs/>
          <w:sz w:val="28"/>
          <w:szCs w:val="28"/>
        </w:rPr>
        <w:t xml:space="preserve">第八条 </w:t>
      </w:r>
      <w:r w:rsidR="003D14C5">
        <w:rPr>
          <w:rFonts w:ascii="仿宋" w:eastAsia="仿宋" w:hAnsi="仿宋" w:cs="仿宋" w:hint="eastAsia"/>
          <w:bCs/>
          <w:sz w:val="28"/>
          <w:szCs w:val="28"/>
        </w:rPr>
        <w:t xml:space="preserve"> </w:t>
      </w:r>
      <w:r w:rsidRPr="00406201">
        <w:rPr>
          <w:rFonts w:ascii="仿宋" w:eastAsia="仿宋" w:hAnsi="仿宋" w:cs="仿宋" w:hint="eastAsia"/>
          <w:bCs/>
          <w:sz w:val="28"/>
          <w:szCs w:val="28"/>
        </w:rPr>
        <w:t>学院评审委员会成员应遵循以下工作要求：</w:t>
      </w:r>
    </w:p>
    <w:p w:rsidR="00406201" w:rsidRPr="00406201" w:rsidRDefault="00406201" w:rsidP="00406201">
      <w:pPr>
        <w:rPr>
          <w:rFonts w:ascii="仿宋" w:eastAsia="仿宋" w:hAnsi="仿宋" w:cs="仿宋"/>
          <w:bCs/>
          <w:sz w:val="28"/>
          <w:szCs w:val="28"/>
        </w:rPr>
      </w:pPr>
      <w:r w:rsidRPr="00406201">
        <w:rPr>
          <w:rFonts w:ascii="仿宋" w:eastAsia="仿宋" w:hAnsi="仿宋" w:cs="仿宋" w:hint="eastAsia"/>
          <w:bCs/>
          <w:sz w:val="28"/>
          <w:szCs w:val="28"/>
        </w:rPr>
        <w:t>（一）严格按照评审标准和规定程序认真审阅材料，听取其他评审委员的意见，提出中肯的评审意见。</w:t>
      </w:r>
    </w:p>
    <w:p w:rsidR="00406201" w:rsidRPr="00406201" w:rsidRDefault="00406201" w:rsidP="00406201">
      <w:pPr>
        <w:rPr>
          <w:rFonts w:ascii="仿宋" w:eastAsia="仿宋" w:hAnsi="仿宋" w:cs="仿宋"/>
          <w:bCs/>
          <w:sz w:val="28"/>
          <w:szCs w:val="28"/>
        </w:rPr>
      </w:pPr>
      <w:r w:rsidRPr="00406201">
        <w:rPr>
          <w:rFonts w:ascii="仿宋" w:eastAsia="仿宋" w:hAnsi="仿宋" w:cs="仿宋" w:hint="eastAsia"/>
          <w:bCs/>
          <w:sz w:val="28"/>
          <w:szCs w:val="28"/>
        </w:rPr>
        <w:t>（二）发现与评审对象存在直系亲属关系、直接经济利益关系或有其他可能影响评审工作的情形，应当主动向评审委员会申请回避。</w:t>
      </w:r>
    </w:p>
    <w:p w:rsidR="00406201" w:rsidRPr="00406201" w:rsidRDefault="00406201" w:rsidP="00406201">
      <w:pPr>
        <w:rPr>
          <w:rFonts w:ascii="仿宋" w:eastAsia="仿宋" w:hAnsi="仿宋" w:cs="仿宋"/>
          <w:bCs/>
          <w:sz w:val="28"/>
          <w:szCs w:val="28"/>
        </w:rPr>
      </w:pPr>
      <w:r w:rsidRPr="00406201">
        <w:rPr>
          <w:rFonts w:ascii="仿宋" w:eastAsia="仿宋" w:hAnsi="仿宋" w:cs="仿宋" w:hint="eastAsia"/>
          <w:bCs/>
          <w:sz w:val="28"/>
          <w:szCs w:val="28"/>
        </w:rPr>
        <w:t>（三）受理评审过程中的争议事项，接收申诉和组织复议。</w:t>
      </w:r>
    </w:p>
    <w:p w:rsidR="00406201" w:rsidRPr="00406201" w:rsidRDefault="00406201" w:rsidP="00406201">
      <w:pPr>
        <w:rPr>
          <w:rFonts w:ascii="仿宋" w:eastAsia="仿宋" w:hAnsi="仿宋" w:cs="仿宋"/>
          <w:bCs/>
          <w:sz w:val="28"/>
          <w:szCs w:val="28"/>
        </w:rPr>
      </w:pPr>
      <w:r w:rsidRPr="00406201">
        <w:rPr>
          <w:rFonts w:ascii="仿宋" w:eastAsia="仿宋" w:hAnsi="仿宋" w:cs="仿宋" w:hint="eastAsia"/>
          <w:bCs/>
          <w:sz w:val="28"/>
          <w:szCs w:val="28"/>
        </w:rPr>
        <w:t>（四）不得利用评审委员的特殊身份和影响力，单独或与有关人员共</w:t>
      </w:r>
      <w:r w:rsidRPr="00406201">
        <w:rPr>
          <w:rFonts w:ascii="仿宋" w:eastAsia="仿宋" w:hAnsi="仿宋" w:cs="仿宋" w:hint="eastAsia"/>
          <w:bCs/>
          <w:sz w:val="28"/>
          <w:szCs w:val="28"/>
        </w:rPr>
        <w:lastRenderedPageBreak/>
        <w:t>同为评审对象获奖提供便利。</w:t>
      </w:r>
    </w:p>
    <w:p w:rsidR="00406201" w:rsidRPr="00406201" w:rsidRDefault="00406201" w:rsidP="00406201">
      <w:pPr>
        <w:rPr>
          <w:rFonts w:ascii="仿宋" w:eastAsia="仿宋" w:hAnsi="仿宋" w:cs="仿宋"/>
          <w:bCs/>
          <w:sz w:val="28"/>
          <w:szCs w:val="28"/>
        </w:rPr>
      </w:pPr>
      <w:r w:rsidRPr="00406201">
        <w:rPr>
          <w:rFonts w:ascii="仿宋" w:eastAsia="仿宋" w:hAnsi="仿宋" w:cs="仿宋" w:hint="eastAsia"/>
          <w:bCs/>
          <w:sz w:val="28"/>
          <w:szCs w:val="28"/>
        </w:rPr>
        <w:t>（五）严格遵守保密规定，不得擅自披露评审结果、其他评审委员的意见和相关的保密信息。</w:t>
      </w:r>
    </w:p>
    <w:p w:rsidR="00406201" w:rsidRPr="00406201" w:rsidRDefault="00406201" w:rsidP="00406201">
      <w:pPr>
        <w:spacing w:beforeLines="50" w:before="156" w:afterLines="50" w:after="156" w:line="550" w:lineRule="exact"/>
        <w:jc w:val="center"/>
        <w:rPr>
          <w:rFonts w:ascii="黑体" w:eastAsia="黑体" w:hAnsi="黑体" w:cs="黑体"/>
          <w:bCs/>
          <w:sz w:val="28"/>
          <w:szCs w:val="28"/>
        </w:rPr>
      </w:pPr>
      <w:r w:rsidRPr="00406201">
        <w:rPr>
          <w:rFonts w:ascii="黑体" w:eastAsia="黑体" w:hAnsi="黑体" w:cs="黑体" w:hint="eastAsia"/>
          <w:bCs/>
          <w:sz w:val="28"/>
          <w:szCs w:val="28"/>
        </w:rPr>
        <w:t>第四章 评审程序及要求</w:t>
      </w:r>
    </w:p>
    <w:p w:rsidR="00406201" w:rsidRDefault="00406201" w:rsidP="00406201">
      <w:pPr>
        <w:rPr>
          <w:rFonts w:ascii="仿宋" w:eastAsia="仿宋" w:hAnsi="仿宋" w:cs="仿宋" w:hint="eastAsia"/>
          <w:bCs/>
          <w:sz w:val="28"/>
          <w:szCs w:val="28"/>
        </w:rPr>
      </w:pPr>
      <w:r w:rsidRPr="00406201">
        <w:rPr>
          <w:rFonts w:ascii="仿宋" w:eastAsia="仿宋" w:hAnsi="仿宋" w:cs="仿宋" w:hint="eastAsia"/>
          <w:bCs/>
          <w:sz w:val="28"/>
          <w:szCs w:val="28"/>
        </w:rPr>
        <w:t>第九条 本科生国家奖学金评审坚持公开、公平、公正、择优的原则，根据教育部下达指标实行等额评审，每学年评审一次。</w:t>
      </w:r>
      <w:r>
        <w:rPr>
          <w:rFonts w:ascii="仿宋" w:eastAsia="仿宋" w:hAnsi="仿宋" w:cs="仿宋" w:hint="eastAsia"/>
          <w:bCs/>
          <w:sz w:val="28"/>
          <w:szCs w:val="28"/>
        </w:rPr>
        <w:t>由学生主动提出申请，学院评审委员会评审。评审结果在学院内公示无异议后提交学校审议。</w:t>
      </w:r>
    </w:p>
    <w:p w:rsidR="003C3B67" w:rsidRPr="003C3B67" w:rsidRDefault="003C3B67" w:rsidP="00406201">
      <w:pPr>
        <w:rPr>
          <w:rFonts w:ascii="仿宋" w:eastAsia="仿宋" w:hAnsi="仿宋" w:cs="仿宋"/>
          <w:bCs/>
          <w:sz w:val="28"/>
          <w:szCs w:val="28"/>
        </w:rPr>
      </w:pPr>
      <w:r>
        <w:rPr>
          <w:rFonts w:ascii="仿宋" w:eastAsia="仿宋" w:hAnsi="仿宋" w:cs="仿宋" w:hint="eastAsia"/>
          <w:bCs/>
          <w:sz w:val="28"/>
          <w:szCs w:val="28"/>
        </w:rPr>
        <w:t xml:space="preserve">  </w:t>
      </w:r>
      <w:r>
        <w:rPr>
          <w:rFonts w:ascii="仿宋" w:eastAsia="仿宋" w:hAnsi="仿宋" w:cs="仿宋" w:hint="eastAsia"/>
          <w:bCs/>
          <w:sz w:val="28"/>
          <w:szCs w:val="28"/>
        </w:rPr>
        <w:t>本文件最终解释权归地球科学与资源学院学术委员会所有。</w:t>
      </w:r>
    </w:p>
    <w:p w:rsidR="005F74E6" w:rsidRPr="00406201" w:rsidRDefault="005F74E6" w:rsidP="00406201">
      <w:pPr>
        <w:rPr>
          <w:rFonts w:ascii="仿宋" w:eastAsia="仿宋" w:hAnsi="仿宋" w:cs="仿宋"/>
          <w:bCs/>
          <w:sz w:val="28"/>
          <w:szCs w:val="28"/>
        </w:rPr>
      </w:pPr>
      <w:r>
        <w:rPr>
          <w:rFonts w:ascii="仿宋" w:eastAsia="仿宋" w:hAnsi="仿宋" w:cs="仿宋" w:hint="eastAsia"/>
          <w:bCs/>
          <w:sz w:val="28"/>
          <w:szCs w:val="28"/>
        </w:rPr>
        <w:t xml:space="preserve">                                               2023年6月</w:t>
      </w:r>
    </w:p>
    <w:sectPr w:rsidR="005F74E6" w:rsidRPr="00406201">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61C" w:rsidRDefault="004F461C" w:rsidP="00D94F8F">
      <w:r>
        <w:separator/>
      </w:r>
    </w:p>
  </w:endnote>
  <w:endnote w:type="continuationSeparator" w:id="0">
    <w:p w:rsidR="004F461C" w:rsidRDefault="004F461C" w:rsidP="00D94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default"/>
    <w:sig w:usb0="00000000" w:usb1="00000000" w:usb2="00000000" w:usb3="00000000" w:csb0="00040000" w:csb1="00000000"/>
  </w:font>
  <w:font w:name="方正小标宋简体">
    <w:altName w:val="Arial Unicode MS"/>
    <w:charset w:val="86"/>
    <w:family w:val="auto"/>
    <w:pitch w:val="default"/>
    <w:sig w:usb0="00000000" w:usb1="08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61C" w:rsidRDefault="004F461C" w:rsidP="00D94F8F">
      <w:r>
        <w:separator/>
      </w:r>
    </w:p>
  </w:footnote>
  <w:footnote w:type="continuationSeparator" w:id="0">
    <w:p w:rsidR="004F461C" w:rsidRDefault="004F461C" w:rsidP="00D94F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E405FF2"/>
    <w:multiLevelType w:val="singleLevel"/>
    <w:tmpl w:val="8E405FF2"/>
    <w:lvl w:ilvl="0">
      <w:start w:val="1"/>
      <w:numFmt w:val="chineseCounting"/>
      <w:suff w:val="space"/>
      <w:lvlText w:val="第%1条"/>
      <w:lvlJc w:val="left"/>
      <w:rPr>
        <w:rFonts w:hint="eastAsia"/>
      </w:rPr>
    </w:lvl>
  </w:abstractNum>
  <w:abstractNum w:abstractNumId="1">
    <w:nsid w:val="AD6F3048"/>
    <w:multiLevelType w:val="singleLevel"/>
    <w:tmpl w:val="AD6F3048"/>
    <w:lvl w:ilvl="0">
      <w:start w:val="1"/>
      <w:numFmt w:val="decimal"/>
      <w:suff w:val="nothing"/>
      <w:lvlText w:val="（%1）"/>
      <w:lvlJc w:val="left"/>
      <w:rPr>
        <w:rFonts w:hint="default"/>
        <w:b w:val="0"/>
        <w:bCs w:val="0"/>
        <w:sz w:val="21"/>
        <w:szCs w:val="21"/>
      </w:rPr>
    </w:lvl>
  </w:abstractNum>
  <w:abstractNum w:abstractNumId="2">
    <w:nsid w:val="3C7E5F97"/>
    <w:multiLevelType w:val="singleLevel"/>
    <w:tmpl w:val="3C7E5F97"/>
    <w:lvl w:ilvl="0">
      <w:start w:val="1"/>
      <w:numFmt w:val="chineseCounting"/>
      <w:suff w:val="nothing"/>
      <w:lvlText w:val="（%1）"/>
      <w:lvlJc w:val="left"/>
      <w:rPr>
        <w:rFonts w:hint="eastAsia"/>
      </w:rPr>
    </w:lvl>
  </w:abstractNum>
  <w:abstractNum w:abstractNumId="3">
    <w:nsid w:val="40C6BC32"/>
    <w:multiLevelType w:val="singleLevel"/>
    <w:tmpl w:val="40C6BC32"/>
    <w:lvl w:ilvl="0">
      <w:start w:val="1"/>
      <w:numFmt w:val="chineseCounting"/>
      <w:suff w:val="nothing"/>
      <w:lvlText w:val="（%1）"/>
      <w:lvlJc w:val="left"/>
      <w:rPr>
        <w:rFonts w:hint="eastAsia"/>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4B6"/>
    <w:rsid w:val="000279FB"/>
    <w:rsid w:val="00032F75"/>
    <w:rsid w:val="00075D59"/>
    <w:rsid w:val="000F65EC"/>
    <w:rsid w:val="00105BE1"/>
    <w:rsid w:val="0012129A"/>
    <w:rsid w:val="001A047A"/>
    <w:rsid w:val="001C095E"/>
    <w:rsid w:val="001C37AB"/>
    <w:rsid w:val="001D7A01"/>
    <w:rsid w:val="001E61C9"/>
    <w:rsid w:val="001E72C0"/>
    <w:rsid w:val="00213367"/>
    <w:rsid w:val="002A4BDC"/>
    <w:rsid w:val="002B15A1"/>
    <w:rsid w:val="002B2797"/>
    <w:rsid w:val="00317AD9"/>
    <w:rsid w:val="003414B6"/>
    <w:rsid w:val="00366390"/>
    <w:rsid w:val="00393525"/>
    <w:rsid w:val="003A051D"/>
    <w:rsid w:val="003B27D4"/>
    <w:rsid w:val="003C3B67"/>
    <w:rsid w:val="003D14C5"/>
    <w:rsid w:val="003D2400"/>
    <w:rsid w:val="003D73F7"/>
    <w:rsid w:val="003D7D07"/>
    <w:rsid w:val="003E2320"/>
    <w:rsid w:val="00406201"/>
    <w:rsid w:val="00406AD2"/>
    <w:rsid w:val="00411044"/>
    <w:rsid w:val="004150FC"/>
    <w:rsid w:val="004378A4"/>
    <w:rsid w:val="0045746B"/>
    <w:rsid w:val="004700AF"/>
    <w:rsid w:val="004D1905"/>
    <w:rsid w:val="004D1AC1"/>
    <w:rsid w:val="004F461C"/>
    <w:rsid w:val="00534E22"/>
    <w:rsid w:val="005502C9"/>
    <w:rsid w:val="00550F58"/>
    <w:rsid w:val="00570880"/>
    <w:rsid w:val="005801C6"/>
    <w:rsid w:val="005824EC"/>
    <w:rsid w:val="00583E7A"/>
    <w:rsid w:val="00584969"/>
    <w:rsid w:val="00594004"/>
    <w:rsid w:val="005C5ACF"/>
    <w:rsid w:val="005E5D0A"/>
    <w:rsid w:val="005F74E6"/>
    <w:rsid w:val="00601846"/>
    <w:rsid w:val="00625B64"/>
    <w:rsid w:val="00664FEC"/>
    <w:rsid w:val="00691F49"/>
    <w:rsid w:val="007237A4"/>
    <w:rsid w:val="0074474D"/>
    <w:rsid w:val="007A34C2"/>
    <w:rsid w:val="007A63EF"/>
    <w:rsid w:val="007D2EF9"/>
    <w:rsid w:val="007D44C9"/>
    <w:rsid w:val="007E0D73"/>
    <w:rsid w:val="00810575"/>
    <w:rsid w:val="00820A3B"/>
    <w:rsid w:val="00822434"/>
    <w:rsid w:val="00830DEB"/>
    <w:rsid w:val="00830F56"/>
    <w:rsid w:val="0084689B"/>
    <w:rsid w:val="00903DFB"/>
    <w:rsid w:val="00910AFD"/>
    <w:rsid w:val="00966A40"/>
    <w:rsid w:val="009D5FE4"/>
    <w:rsid w:val="009E687B"/>
    <w:rsid w:val="00A040AD"/>
    <w:rsid w:val="00A062A2"/>
    <w:rsid w:val="00A47633"/>
    <w:rsid w:val="00AD135F"/>
    <w:rsid w:val="00AF3ABD"/>
    <w:rsid w:val="00B3383A"/>
    <w:rsid w:val="00B366EA"/>
    <w:rsid w:val="00B63FFA"/>
    <w:rsid w:val="00B84296"/>
    <w:rsid w:val="00BB1C4E"/>
    <w:rsid w:val="00BC3912"/>
    <w:rsid w:val="00BC7813"/>
    <w:rsid w:val="00C004FD"/>
    <w:rsid w:val="00C26B4D"/>
    <w:rsid w:val="00C34127"/>
    <w:rsid w:val="00C36EDF"/>
    <w:rsid w:val="00C57F36"/>
    <w:rsid w:val="00C62AF8"/>
    <w:rsid w:val="00C6348D"/>
    <w:rsid w:val="00C65431"/>
    <w:rsid w:val="00C65A7F"/>
    <w:rsid w:val="00CB38AB"/>
    <w:rsid w:val="00CD0B1D"/>
    <w:rsid w:val="00D3167A"/>
    <w:rsid w:val="00D35B12"/>
    <w:rsid w:val="00D709C0"/>
    <w:rsid w:val="00D94F8F"/>
    <w:rsid w:val="00DB2426"/>
    <w:rsid w:val="00DB3FD4"/>
    <w:rsid w:val="00DB78F8"/>
    <w:rsid w:val="00DF5348"/>
    <w:rsid w:val="00E06F86"/>
    <w:rsid w:val="00E07DDB"/>
    <w:rsid w:val="00E15D93"/>
    <w:rsid w:val="00E327AD"/>
    <w:rsid w:val="00E472C2"/>
    <w:rsid w:val="00E66712"/>
    <w:rsid w:val="00EA028F"/>
    <w:rsid w:val="00EB4B05"/>
    <w:rsid w:val="00EE00CB"/>
    <w:rsid w:val="00F17802"/>
    <w:rsid w:val="00F23D4D"/>
    <w:rsid w:val="00F93FAF"/>
    <w:rsid w:val="00FB3D0E"/>
    <w:rsid w:val="00FB64E1"/>
    <w:rsid w:val="00FC3C28"/>
    <w:rsid w:val="00FD5F3F"/>
    <w:rsid w:val="00FE561E"/>
    <w:rsid w:val="00FF01DC"/>
    <w:rsid w:val="00FF4344"/>
    <w:rsid w:val="030B7ED4"/>
    <w:rsid w:val="07207E00"/>
    <w:rsid w:val="07AC1AA6"/>
    <w:rsid w:val="086A1157"/>
    <w:rsid w:val="0EC17E69"/>
    <w:rsid w:val="12580ADD"/>
    <w:rsid w:val="17E61127"/>
    <w:rsid w:val="18FD7FFD"/>
    <w:rsid w:val="217F4616"/>
    <w:rsid w:val="22011960"/>
    <w:rsid w:val="23463B60"/>
    <w:rsid w:val="2416682B"/>
    <w:rsid w:val="28C640C2"/>
    <w:rsid w:val="29761C61"/>
    <w:rsid w:val="2BAD5B8F"/>
    <w:rsid w:val="2CA96432"/>
    <w:rsid w:val="2DC25FE3"/>
    <w:rsid w:val="2E561646"/>
    <w:rsid w:val="315715BD"/>
    <w:rsid w:val="32B2290A"/>
    <w:rsid w:val="330A479D"/>
    <w:rsid w:val="3436465B"/>
    <w:rsid w:val="34BF55EB"/>
    <w:rsid w:val="356208B6"/>
    <w:rsid w:val="3BC741C5"/>
    <w:rsid w:val="3DB67E70"/>
    <w:rsid w:val="3E03254A"/>
    <w:rsid w:val="4188011D"/>
    <w:rsid w:val="42B022DB"/>
    <w:rsid w:val="4A09035E"/>
    <w:rsid w:val="4B0C57FA"/>
    <w:rsid w:val="4ED8208A"/>
    <w:rsid w:val="4FBF74DD"/>
    <w:rsid w:val="53E421E6"/>
    <w:rsid w:val="5AB24E1C"/>
    <w:rsid w:val="5BF631BC"/>
    <w:rsid w:val="5E2D006B"/>
    <w:rsid w:val="5E457680"/>
    <w:rsid w:val="5E8437FD"/>
    <w:rsid w:val="5F381505"/>
    <w:rsid w:val="65451E65"/>
    <w:rsid w:val="65B923AD"/>
    <w:rsid w:val="668E32C6"/>
    <w:rsid w:val="66D54B4C"/>
    <w:rsid w:val="69C044BE"/>
    <w:rsid w:val="6BB85B51"/>
    <w:rsid w:val="6C7F7629"/>
    <w:rsid w:val="6CC72155"/>
    <w:rsid w:val="70A715A8"/>
    <w:rsid w:val="70B25908"/>
    <w:rsid w:val="70B95743"/>
    <w:rsid w:val="77B530D1"/>
    <w:rsid w:val="7B5422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pPr>
      <w:tabs>
        <w:tab w:val="left" w:pos="0"/>
      </w:tabs>
      <w:spacing w:line="640" w:lineRule="atLeast"/>
    </w:pPr>
    <w:rPr>
      <w:rFonts w:eastAsia="仿宋_GB2312"/>
      <w:sz w:val="32"/>
    </w:rPr>
  </w:style>
  <w:style w:type="paragraph" w:styleId="a4">
    <w:name w:val="Balloon Text"/>
    <w:basedOn w:val="a"/>
    <w:link w:val="Char"/>
    <w:qFormat/>
    <w:rPr>
      <w:sz w:val="18"/>
      <w:szCs w:val="18"/>
    </w:rPr>
  </w:style>
  <w:style w:type="paragraph" w:styleId="a5">
    <w:name w:val="footer"/>
    <w:basedOn w:val="a"/>
    <w:link w:val="Char0"/>
    <w:qFormat/>
    <w:pPr>
      <w:tabs>
        <w:tab w:val="center" w:pos="4153"/>
        <w:tab w:val="right" w:pos="8306"/>
      </w:tabs>
      <w:snapToGrid w:val="0"/>
      <w:jc w:val="left"/>
    </w:pPr>
    <w:rPr>
      <w:sz w:val="18"/>
      <w:szCs w:val="18"/>
    </w:rPr>
  </w:style>
  <w:style w:type="paragraph" w:styleId="a6">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qFormat/>
    <w:rPr>
      <w:sz w:val="24"/>
    </w:rPr>
  </w:style>
  <w:style w:type="paragraph" w:customStyle="1" w:styleId="Char2">
    <w:name w:val="Char"/>
    <w:basedOn w:val="a"/>
    <w:semiHidden/>
    <w:qFormat/>
    <w:pPr>
      <w:widowControl/>
      <w:ind w:firstLineChars="200" w:firstLine="420"/>
      <w:jc w:val="left"/>
    </w:pPr>
    <w:rPr>
      <w:rFonts w:hAnsi="宋体"/>
      <w:color w:val="000000"/>
      <w:lang w:bidi="he-IL"/>
    </w:rPr>
  </w:style>
  <w:style w:type="character" w:customStyle="1" w:styleId="Char0">
    <w:name w:val="页脚 Char"/>
    <w:link w:val="a5"/>
    <w:qFormat/>
    <w:rPr>
      <w:kern w:val="2"/>
      <w:sz w:val="18"/>
      <w:szCs w:val="18"/>
    </w:rPr>
  </w:style>
  <w:style w:type="character" w:customStyle="1" w:styleId="Char">
    <w:name w:val="批注框文本 Char"/>
    <w:link w:val="a4"/>
    <w:qFormat/>
    <w:rPr>
      <w:kern w:val="2"/>
      <w:sz w:val="18"/>
      <w:szCs w:val="18"/>
    </w:rPr>
  </w:style>
  <w:style w:type="character" w:customStyle="1" w:styleId="Char1">
    <w:name w:val="页眉 Char"/>
    <w:link w:val="a6"/>
    <w:qFormat/>
    <w:rPr>
      <w:kern w:val="2"/>
      <w:sz w:val="18"/>
      <w:szCs w:val="18"/>
    </w:rPr>
  </w:style>
  <w:style w:type="character" w:customStyle="1" w:styleId="apple-converted-space">
    <w:name w:val="apple-converted-space"/>
    <w:basedOn w:val="a0"/>
    <w:qFormat/>
  </w:style>
  <w:style w:type="character" w:styleId="a8">
    <w:name w:val="annotation reference"/>
    <w:basedOn w:val="a0"/>
    <w:rsid w:val="00583E7A"/>
    <w:rPr>
      <w:sz w:val="21"/>
      <w:szCs w:val="21"/>
    </w:rPr>
  </w:style>
  <w:style w:type="paragraph" w:styleId="a9">
    <w:name w:val="annotation text"/>
    <w:basedOn w:val="a"/>
    <w:link w:val="Char3"/>
    <w:rsid w:val="00583E7A"/>
    <w:pPr>
      <w:jc w:val="left"/>
    </w:pPr>
  </w:style>
  <w:style w:type="character" w:customStyle="1" w:styleId="Char3">
    <w:name w:val="批注文字 Char"/>
    <w:basedOn w:val="a0"/>
    <w:link w:val="a9"/>
    <w:rsid w:val="00583E7A"/>
    <w:rPr>
      <w:kern w:val="2"/>
      <w:sz w:val="21"/>
      <w:szCs w:val="24"/>
    </w:rPr>
  </w:style>
  <w:style w:type="paragraph" w:styleId="aa">
    <w:name w:val="annotation subject"/>
    <w:basedOn w:val="a9"/>
    <w:next w:val="a9"/>
    <w:link w:val="Char4"/>
    <w:rsid w:val="00583E7A"/>
    <w:rPr>
      <w:b/>
      <w:bCs/>
    </w:rPr>
  </w:style>
  <w:style w:type="character" w:customStyle="1" w:styleId="Char4">
    <w:name w:val="批注主题 Char"/>
    <w:basedOn w:val="Char3"/>
    <w:link w:val="aa"/>
    <w:rsid w:val="00583E7A"/>
    <w:rPr>
      <w:b/>
      <w:bCs/>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pPr>
      <w:tabs>
        <w:tab w:val="left" w:pos="0"/>
      </w:tabs>
      <w:spacing w:line="640" w:lineRule="atLeast"/>
    </w:pPr>
    <w:rPr>
      <w:rFonts w:eastAsia="仿宋_GB2312"/>
      <w:sz w:val="32"/>
    </w:rPr>
  </w:style>
  <w:style w:type="paragraph" w:styleId="a4">
    <w:name w:val="Balloon Text"/>
    <w:basedOn w:val="a"/>
    <w:link w:val="Char"/>
    <w:qFormat/>
    <w:rPr>
      <w:sz w:val="18"/>
      <w:szCs w:val="18"/>
    </w:rPr>
  </w:style>
  <w:style w:type="paragraph" w:styleId="a5">
    <w:name w:val="footer"/>
    <w:basedOn w:val="a"/>
    <w:link w:val="Char0"/>
    <w:qFormat/>
    <w:pPr>
      <w:tabs>
        <w:tab w:val="center" w:pos="4153"/>
        <w:tab w:val="right" w:pos="8306"/>
      </w:tabs>
      <w:snapToGrid w:val="0"/>
      <w:jc w:val="left"/>
    </w:pPr>
    <w:rPr>
      <w:sz w:val="18"/>
      <w:szCs w:val="18"/>
    </w:rPr>
  </w:style>
  <w:style w:type="paragraph" w:styleId="a6">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qFormat/>
    <w:rPr>
      <w:sz w:val="24"/>
    </w:rPr>
  </w:style>
  <w:style w:type="paragraph" w:customStyle="1" w:styleId="Char2">
    <w:name w:val="Char"/>
    <w:basedOn w:val="a"/>
    <w:semiHidden/>
    <w:qFormat/>
    <w:pPr>
      <w:widowControl/>
      <w:ind w:firstLineChars="200" w:firstLine="420"/>
      <w:jc w:val="left"/>
    </w:pPr>
    <w:rPr>
      <w:rFonts w:hAnsi="宋体"/>
      <w:color w:val="000000"/>
      <w:lang w:bidi="he-IL"/>
    </w:rPr>
  </w:style>
  <w:style w:type="character" w:customStyle="1" w:styleId="Char0">
    <w:name w:val="页脚 Char"/>
    <w:link w:val="a5"/>
    <w:qFormat/>
    <w:rPr>
      <w:kern w:val="2"/>
      <w:sz w:val="18"/>
      <w:szCs w:val="18"/>
    </w:rPr>
  </w:style>
  <w:style w:type="character" w:customStyle="1" w:styleId="Char">
    <w:name w:val="批注框文本 Char"/>
    <w:link w:val="a4"/>
    <w:qFormat/>
    <w:rPr>
      <w:kern w:val="2"/>
      <w:sz w:val="18"/>
      <w:szCs w:val="18"/>
    </w:rPr>
  </w:style>
  <w:style w:type="character" w:customStyle="1" w:styleId="Char1">
    <w:name w:val="页眉 Char"/>
    <w:link w:val="a6"/>
    <w:qFormat/>
    <w:rPr>
      <w:kern w:val="2"/>
      <w:sz w:val="18"/>
      <w:szCs w:val="18"/>
    </w:rPr>
  </w:style>
  <w:style w:type="character" w:customStyle="1" w:styleId="apple-converted-space">
    <w:name w:val="apple-converted-space"/>
    <w:basedOn w:val="a0"/>
    <w:qFormat/>
  </w:style>
  <w:style w:type="character" w:styleId="a8">
    <w:name w:val="annotation reference"/>
    <w:basedOn w:val="a0"/>
    <w:rsid w:val="00583E7A"/>
    <w:rPr>
      <w:sz w:val="21"/>
      <w:szCs w:val="21"/>
    </w:rPr>
  </w:style>
  <w:style w:type="paragraph" w:styleId="a9">
    <w:name w:val="annotation text"/>
    <w:basedOn w:val="a"/>
    <w:link w:val="Char3"/>
    <w:rsid w:val="00583E7A"/>
    <w:pPr>
      <w:jc w:val="left"/>
    </w:pPr>
  </w:style>
  <w:style w:type="character" w:customStyle="1" w:styleId="Char3">
    <w:name w:val="批注文字 Char"/>
    <w:basedOn w:val="a0"/>
    <w:link w:val="a9"/>
    <w:rsid w:val="00583E7A"/>
    <w:rPr>
      <w:kern w:val="2"/>
      <w:sz w:val="21"/>
      <w:szCs w:val="24"/>
    </w:rPr>
  </w:style>
  <w:style w:type="paragraph" w:styleId="aa">
    <w:name w:val="annotation subject"/>
    <w:basedOn w:val="a9"/>
    <w:next w:val="a9"/>
    <w:link w:val="Char4"/>
    <w:rsid w:val="00583E7A"/>
    <w:rPr>
      <w:b/>
      <w:bCs/>
    </w:rPr>
  </w:style>
  <w:style w:type="character" w:customStyle="1" w:styleId="Char4">
    <w:name w:val="批注主题 Char"/>
    <w:basedOn w:val="Char3"/>
    <w:link w:val="aa"/>
    <w:rsid w:val="00583E7A"/>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283</Words>
  <Characters>1616</Characters>
  <Application>Microsoft Office Word</Application>
  <DocSecurity>0</DocSecurity>
  <Lines>13</Lines>
  <Paragraphs>3</Paragraphs>
  <ScaleCrop>false</ScaleCrop>
  <Company/>
  <LinksUpToDate>false</LinksUpToDate>
  <CharactersWithSpaces>1896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用户</cp:lastModifiedBy>
  <cp:revision>11</cp:revision>
  <cp:lastPrinted>2021-12-29T02:51:00Z</cp:lastPrinted>
  <dcterms:created xsi:type="dcterms:W3CDTF">2023-06-28T04:58:00Z</dcterms:created>
  <dcterms:modified xsi:type="dcterms:W3CDTF">2023-06-28T05:10:00Z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8C213950B4C54D9E9D8F4BDD9E404B85</vt:lpwstr>
  </property>
</Properties>
</file>